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74" w:rsidRDefault="00BA4397">
      <w:r>
        <w:rPr>
          <w:rFonts w:hint="eastAsia"/>
        </w:rPr>
        <w:t xml:space="preserve">                            </w:t>
      </w:r>
      <w:r>
        <w:rPr>
          <w:rFonts w:hint="eastAsia"/>
        </w:rPr>
        <w:t>化学学院</w:t>
      </w:r>
      <w:r>
        <w:rPr>
          <w:rFonts w:hint="eastAsia"/>
        </w:rPr>
        <w:t>2014</w:t>
      </w:r>
      <w:r w:rsidR="008E3F33">
        <w:rPr>
          <w:rFonts w:hint="eastAsia"/>
        </w:rPr>
        <w:t>—</w:t>
      </w:r>
      <w:r>
        <w:rPr>
          <w:rFonts w:hint="eastAsia"/>
        </w:rPr>
        <w:t>2017</w:t>
      </w:r>
      <w:r>
        <w:rPr>
          <w:rFonts w:hint="eastAsia"/>
        </w:rPr>
        <w:t>获奖情况</w:t>
      </w:r>
    </w:p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721"/>
        <w:gridCol w:w="1587"/>
        <w:gridCol w:w="1587"/>
        <w:gridCol w:w="1587"/>
        <w:gridCol w:w="1588"/>
        <w:gridCol w:w="1588"/>
        <w:gridCol w:w="1588"/>
        <w:gridCol w:w="866"/>
        <w:gridCol w:w="1588"/>
        <w:gridCol w:w="1732"/>
      </w:tblGrid>
      <w:tr w:rsidR="00BA4397" w:rsidRPr="00BA4397" w:rsidTr="00BA4397">
        <w:trPr>
          <w:jc w:val="center"/>
        </w:trPr>
        <w:tc>
          <w:tcPr>
            <w:tcW w:w="250" w:type="pct"/>
            <w:vAlign w:val="center"/>
            <w:hideMark/>
          </w:tcPr>
          <w:p w:rsidR="00BA4397" w:rsidRPr="00BA4397" w:rsidRDefault="00645204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hyperlink r:id="rId6" w:history="1">
              <w:r w:rsidR="00BA4397" w:rsidRPr="00BA4397">
                <w:rPr>
                  <w:rFonts w:ascii="ˎ̥" w:eastAsia="宋体" w:hAnsi="ˎ̥" w:cs="宋体"/>
                  <w:b/>
                  <w:bCs/>
                  <w:color w:val="0000FF"/>
                  <w:kern w:val="0"/>
                  <w:sz w:val="18"/>
                  <w:u w:val="single"/>
                </w:rPr>
                <w:t>全选</w:t>
              </w:r>
            </w:hyperlink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奖励名称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获奖完成人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所属单位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学校署名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发证机关</w:t>
            </w:r>
          </w:p>
        </w:tc>
        <w:tc>
          <w:tcPr>
            <w:tcW w:w="30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获奖级别</w:t>
            </w:r>
          </w:p>
        </w:tc>
        <w:tc>
          <w:tcPr>
            <w:tcW w:w="55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获奖日期</w:t>
            </w:r>
          </w:p>
        </w:tc>
        <w:tc>
          <w:tcPr>
            <w:tcW w:w="600" w:type="pct"/>
            <w:vAlign w:val="center"/>
            <w:hideMark/>
          </w:tcPr>
          <w:p w:rsidR="00BA4397" w:rsidRPr="00BA4397" w:rsidRDefault="00BA4397" w:rsidP="00BA4397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操作</w:t>
            </w:r>
          </w:p>
        </w:tc>
      </w:tr>
      <w:tr w:rsidR="00BA4397" w:rsidRPr="00BA4397" w:rsidTr="00BA4397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6.5pt" o:ole="">
                  <v:imagedata r:id="rId7" o:title=""/>
                </v:shape>
                <w:control r:id="rId8" w:name="DefaultOcxName" w:shapeid="_x0000_i1036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BA4397" w:rsidRPr="00BA4397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吉林省自然科学学术成果奖二等奖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银催化的新反应研究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廖沛球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刘建全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刘振华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张林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第一完成单位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吉林省自然科学学术成果奖评审委员会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E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A4397" w:rsidRPr="00BA4397" w:rsidTr="00BA439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039" type="#_x0000_t75" style="width:20.25pt;height:16.5pt" o:ole="">
                  <v:imagedata r:id="rId7" o:title=""/>
                </v:shape>
                <w:control r:id="rId10" w:name="DefaultOcxName1" w:shapeid="_x0000_i103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BA4397" w:rsidRPr="00BA4397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国家自然科学奖二等奖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功能导向的多酸设计与合成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王恩波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王新龙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李阳光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许林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第一完成单位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中华人民共和国国务院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2014-12-12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A4397" w:rsidRPr="00BA4397" w:rsidTr="00BA4397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042" type="#_x0000_t75" style="width:20.25pt;height:16.5pt" o:ole="">
                  <v:imagedata r:id="rId7" o:title=""/>
                </v:shape>
                <w:control r:id="rId12" w:name="DefaultOcxName2" w:shapeid="_x0000_i1042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3" w:history="1">
              <w:r w:rsidR="00BA4397" w:rsidRPr="00BA4397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吉林省科学技术奖自然科学奖三等奖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生物可降解载体材料的设计与应用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陈莉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(0.65),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邓明虓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丁建勋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张喆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孙敬茹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第一完成单位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吉林省科学技术奖励委员会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省级奖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2014-11-04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A4397" w:rsidRPr="00BA4397" w:rsidTr="00BA439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045" type="#_x0000_t75" style="width:20.25pt;height:16.5pt" o:ole="">
                  <v:imagedata r:id="rId7" o:title=""/>
                </v:shape>
                <w:control r:id="rId14" w:name="DefaultOcxName3" w:shapeid="_x0000_i104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5" w:history="1">
              <w:r w:rsidR="00BA4397" w:rsidRPr="00BA4397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吉林省自然科学学术成果奖二等奖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智能性药物载体的设计合成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陈莉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庄秀丽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陈学思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丁建勋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贺超良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肖春生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张喆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第一完成单位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吉林省自然科学学术成果奖评审委员会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其它奖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2014-09-01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A4397" w:rsidRPr="00BA4397" w:rsidTr="00BA4397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048" type="#_x0000_t75" style="width:20.25pt;height:16.5pt" o:ole="">
                  <v:imagedata r:id="rId7" o:title=""/>
                </v:shape>
                <w:control r:id="rId16" w:name="DefaultOcxName4" w:shapeid="_x0000_i1048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645204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7" w:history="1">
              <w:r w:rsidR="00BA4397" w:rsidRPr="00BA4397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吉林省自然科学学术成果奖三等奖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多酸化学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陈维林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王恩波</w:t>
            </w: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第一完成单位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吉林省自然科学学术成果奖评审委员会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其它奖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BA4397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2014-09-01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4397" w:rsidRPr="00BA4397" w:rsidRDefault="00BA4397" w:rsidP="00BA43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4397" w:rsidRDefault="00BA4397"/>
    <w:sectPr w:rsidR="00BA4397" w:rsidSect="00BA439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F33" w:rsidRDefault="008E3F33" w:rsidP="008E3F33">
      <w:r>
        <w:separator/>
      </w:r>
    </w:p>
  </w:endnote>
  <w:endnote w:type="continuationSeparator" w:id="1">
    <w:p w:rsidR="008E3F33" w:rsidRDefault="008E3F33" w:rsidP="008E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F33" w:rsidRDefault="008E3F33" w:rsidP="008E3F33">
      <w:r>
        <w:separator/>
      </w:r>
    </w:p>
  </w:footnote>
  <w:footnote w:type="continuationSeparator" w:id="1">
    <w:p w:rsidR="008E3F33" w:rsidRDefault="008E3F33" w:rsidP="008E3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397"/>
    <w:rsid w:val="00452D74"/>
    <w:rsid w:val="00645204"/>
    <w:rsid w:val="008E3F33"/>
    <w:rsid w:val="00BA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39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E3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3F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3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3F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37013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3642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1524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0153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591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7918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kjgl.nenu.edu.cn/business/honor/honor.do?actionType=view&amp;bean.id=4a4601704a03c783014a0f2100cf01c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://kjgl.nenu.edu.cn/business/honor/honor.do?actionType=view&amp;bean.id=4a46017048a036150148ba3d004d012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javascript:checkAll()" TargetMode="External"/><Relationship Id="rId11" Type="http://schemas.openxmlformats.org/officeDocument/2006/relationships/hyperlink" Target="http://kjgl.nenu.edu.cn/business/honor/honor.do?actionType=view&amp;bean.id=4a4601704ae783e6014aebc1e6de006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kjgl.nenu.edu.cn/business/honor/honor.do?actionType=view&amp;bean.id=4a460170492b412301492c91c86f0117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kjgl.nenu.edu.cn/business/honor/honor.do?actionType=view&amp;bean.id=4a46017051b27b690151c8c903c80238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>NENU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ZJF</dc:creator>
  <cp:keywords/>
  <dc:description/>
  <cp:lastModifiedBy>清风随意</cp:lastModifiedBy>
  <cp:revision>2</cp:revision>
  <dcterms:created xsi:type="dcterms:W3CDTF">2017-11-16T06:02:00Z</dcterms:created>
  <dcterms:modified xsi:type="dcterms:W3CDTF">2017-11-17T00:24:00Z</dcterms:modified>
</cp:coreProperties>
</file>